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 „</w:t>
      </w:r>
      <w:r>
        <w:rPr>
          <w:b/>
          <w:bCs/>
          <w:sz w:val="32"/>
          <w:szCs w:val="32"/>
        </w:rPr>
        <w:t xml:space="preserve">Csőváztechnológiát használó protézisek fejlesztése a magyarországi jellegzetességeket is figyelembe véve” című </w:t>
      </w:r>
      <w:r>
        <w:rPr>
          <w:rFonts w:cs="Times New Roman" w:ascii="Times New Roman" w:hAnsi="Times New Roman"/>
          <w:b/>
          <w:bCs/>
          <w:sz w:val="32"/>
          <w:szCs w:val="32"/>
        </w:rPr>
        <w:t>GINOP-2.1.7-15-2016-02331 számú</w:t>
      </w:r>
      <w:r>
        <w:rPr>
          <w:b/>
          <w:bCs/>
          <w:sz w:val="32"/>
          <w:szCs w:val="32"/>
        </w:rPr>
        <w:t xml:space="preserve"> pályázat szakmai összefoglalója!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/>
        <w:t>Pályázatunk során azt vállaltuk, hogy a protézis</w:t>
      </w:r>
      <w:r>
        <w:rPr/>
        <w:t>gyártás</w:t>
      </w:r>
      <w:r>
        <w:rPr/>
        <w:t xml:space="preserve"> </w:t>
      </w:r>
      <w:r>
        <w:rPr/>
        <w:t>területén két újdonságot fejlesztünk ki:</w:t>
      </w:r>
    </w:p>
    <w:p>
      <w:pPr>
        <w:pStyle w:val="Normal"/>
        <w:numPr>
          <w:ilvl w:val="0"/>
          <w:numId w:val="1"/>
        </w:numPr>
        <w:rPr/>
      </w:pPr>
      <w:r>
        <w:rPr/>
        <w:t>ideiglenes</w:t>
      </w:r>
      <w:r>
        <w:rPr/>
        <w:t xml:space="preserve"> </w:t>
      </w:r>
      <w:r>
        <w:rPr/>
        <w:t xml:space="preserve">típusú </w:t>
      </w:r>
      <w:r>
        <w:rPr/>
        <w:t xml:space="preserve">protézis </w:t>
      </w:r>
      <w:r>
        <w:rPr/>
        <w:t>gyártását</w:t>
      </w:r>
      <w:r>
        <w:rPr/>
        <w:t xml:space="preserve"> </w:t>
      </w:r>
      <w:r>
        <w:rPr/>
        <w:t>megreformáljuk</w:t>
      </w:r>
      <w:r>
        <w:rPr/>
        <w:t xml:space="preserve">, a </w:t>
      </w:r>
      <w:r>
        <w:rPr/>
        <w:t>gyártási</w:t>
      </w:r>
      <w:r>
        <w:rPr/>
        <w:t xml:space="preserve"> időt drasztikusan csökkentjük újfajta anyagok bevonásával és az </w:t>
      </w:r>
      <w:r>
        <w:rPr/>
        <w:t>ehhez</w:t>
      </w:r>
      <w:r>
        <w:rPr/>
        <w:t xml:space="preserve"> kapcsolódó technológiát kidolgozzuk.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Az eddig használt külföldről beszerzett térdprotézist </w:t>
      </w:r>
      <w:r>
        <w:rPr/>
        <w:t>leváltjuk egy egyszerűbb és Magyarországon is gyártható változattal.</w:t>
      </w:r>
    </w:p>
    <w:p>
      <w:pPr>
        <w:pStyle w:val="Normal"/>
        <w:rPr/>
      </w:pPr>
      <w:r>
        <w:rPr/>
        <w:t xml:space="preserve">Az ideiglenes protézis legmunkaigényesebb és legfontosabb alkatrésze a csonktok. Ehhez kapcsolódik a szabványos, moduláris elemekből összeállítható tartószerkezet. Elképzelésünk szerint, ha a tok gyártását le tudnánk rövidíteni, a helyszínen el tudnánk végezni, tizedére csökkenne a munkaidő. </w:t>
      </w:r>
    </w:p>
    <w:p>
      <w:pPr>
        <w:pStyle w:val="Normal"/>
        <w:rPr/>
      </w:pPr>
      <w:r>
        <w:rPr/>
        <w:t>Leegyszerűsítve a jelenlegi technológiában gipszpólyával levesszük a mintát a csonkról, azt a műhelyben kiöntjük gipszel. A kiöntött mintát korrigáljuk a beteg adottságainak figyelembevételével. Erre elkészítjük a lágy belső tokot, majd vákuum technológiával a kemény külső műgyanta héjat. Ez után szereljük fel a moduláris vázat.</w:t>
      </w:r>
    </w:p>
    <w:p>
      <w:pPr>
        <w:pStyle w:val="Normal"/>
        <w:rPr/>
      </w:pPr>
      <w:r>
        <w:rPr/>
        <w:t>Az alapötlet az volt, hogy ha olyan mintavételi technológiát sikerül kifejleszteni, ami nem igényel korrekciót, máris rengeteg időt nyertünk. Második lépésként ha a mintavételhez olyan anyagot tudunk használni ami kiváltja a hagyományos gipszpólyát és a helyszínen olyan keményre megköt, hogy hozzá lehet csatlakoztatni a moduláris elemeket, illetve egyéb tulajdonságaival versenyképes a műgyanta tokkal, megoldottuk a problémát.</w:t>
      </w:r>
    </w:p>
    <w:p>
      <w:pPr>
        <w:pStyle w:val="Normal"/>
        <w:rPr/>
      </w:pPr>
      <w:r>
        <w:rPr/>
        <w:t>A mintavételi technológia kifejlesztéséhez hagyományos gipszpólyát használtunk. Különböző betéteket ragasztottunk a páciensek csonkjának érzékeny felületeire. A terhelhető részekre mintavétel közben nyomást gyakoroltunk. Így elértük, hogy az érzékeny részeken a tok bővebb legyen, a terhelési pontokon viszont szűkebb. A mintavételek során ügyeltünk arra, hogy többfajta csonktípuson leellenőrizzük a kapott eredményeket. A levett gipszmintákat azonnal visszapróbálva megkaptuk, hogy sikeresvolt- e a módosítás. Megfelelő eredményeket elérve elkezdtük a kísérletezést műgyanta alapú gipszpólyával. Ez volt az az anyag amely az elképzeléseink szerint kiválhatta a hagyományos kemény tokot. Többfajta árkategóriát és minőséget kipróbáltunk.</w:t>
      </w:r>
    </w:p>
    <w:p>
      <w:pPr>
        <w:pStyle w:val="Normal"/>
        <w:rPr/>
      </w:pPr>
      <w:r>
        <w:rPr/>
        <w:t>Felderítettük az anyag pozitív és negatív tulajdonágait. Meghatároztuk az alkalmazott rétegszámot. Az újfajta pól</w:t>
      </w:r>
      <w:r>
        <w:rPr/>
        <w:t>y</w:t>
      </w:r>
      <w:r>
        <w:rPr/>
        <w:t xml:space="preserve">a megkövetelte, hogy a már sikeresnek hitt mintavételen több helyen korrigáljunk. </w:t>
      </w:r>
    </w:p>
    <w:p>
      <w:pPr>
        <w:pStyle w:val="Normal"/>
        <w:rPr/>
      </w:pPr>
      <w:r>
        <w:rPr/>
        <w:t>Előnyei:</w:t>
      </w:r>
    </w:p>
    <w:p>
      <w:pPr>
        <w:pStyle w:val="Normal"/>
        <w:numPr>
          <w:ilvl w:val="0"/>
          <w:numId w:val="2"/>
        </w:numPr>
        <w:rPr/>
      </w:pPr>
      <w:r>
        <w:rPr/>
        <w:t>nagyon gyorsan megköt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sokkal merevebb mint a hagyományos gipsz </w:t>
      </w:r>
    </w:p>
    <w:p>
      <w:pPr>
        <w:pStyle w:val="Normal"/>
        <w:numPr>
          <w:ilvl w:val="0"/>
          <w:numId w:val="2"/>
        </w:numPr>
        <w:rPr/>
      </w:pPr>
      <w:r>
        <w:rPr/>
        <w:t>könnyű</w:t>
      </w:r>
    </w:p>
    <w:p>
      <w:pPr>
        <w:pStyle w:val="Normal"/>
        <w:numPr>
          <w:ilvl w:val="0"/>
          <w:numId w:val="2"/>
        </w:numPr>
        <w:rPr/>
      </w:pPr>
      <w:r>
        <w:rPr/>
        <w:t>szellőzik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tartós </w:t>
      </w:r>
    </w:p>
    <w:p>
      <w:pPr>
        <w:pStyle w:val="Normal"/>
        <w:numPr>
          <w:ilvl w:val="0"/>
          <w:numId w:val="2"/>
        </w:numPr>
        <w:rPr/>
      </w:pPr>
      <w:r>
        <w:rPr/>
        <w:t>nem porozódik, mállik, így a mintavétel területe tiszta marad</w:t>
      </w:r>
    </w:p>
    <w:p>
      <w:pPr>
        <w:pStyle w:val="Normal"/>
        <w:rPr/>
      </w:pPr>
      <w:r>
        <w:rPr/>
        <w:t>Hátrányai:</w:t>
      </w:r>
    </w:p>
    <w:p>
      <w:pPr>
        <w:pStyle w:val="Normal"/>
        <w:numPr>
          <w:ilvl w:val="0"/>
          <w:numId w:val="3"/>
        </w:numPr>
        <w:rPr/>
      </w:pPr>
      <w:r>
        <w:rPr/>
        <w:t>nagyon gyorsan megköt, így a mintavételnél ezt figyelembe kell venni</w:t>
      </w:r>
    </w:p>
    <w:p>
      <w:pPr>
        <w:pStyle w:val="Normal"/>
        <w:numPr>
          <w:ilvl w:val="0"/>
          <w:numId w:val="3"/>
        </w:numPr>
        <w:rPr/>
      </w:pPr>
      <w:r>
        <w:rPr/>
        <w:t>mintavétel során a mintavevő kezét védeni kell gumikesztyűvel, a beteg csonkját szintén el kel szigetelni, különbem a használt műgyanta lemoshatatlanul rátapad</w:t>
      </w:r>
    </w:p>
    <w:p>
      <w:pPr>
        <w:pStyle w:val="Normal"/>
        <w:numPr>
          <w:ilvl w:val="0"/>
          <w:numId w:val="3"/>
        </w:numPr>
        <w:rPr/>
      </w:pPr>
      <w:r>
        <w:rPr/>
        <w:t>merevsége bizonyos esetekben hátrányként jelentkezhet, pld. bunkós csonk esetén</w:t>
      </w:r>
    </w:p>
    <w:p>
      <w:pPr>
        <w:pStyle w:val="Normal"/>
        <w:numPr>
          <w:ilvl w:val="0"/>
          <w:numId w:val="3"/>
        </w:numPr>
        <w:rPr/>
      </w:pPr>
      <w:r>
        <w:rPr/>
        <w:t>ha már megkötött nem tapad önmagához. Ennek akkor van jelentősége, ha bunkós csonk esetén le kell vágni és saját anyagával újra összeragasztani. Erre külön ragasztóanyagot kellett találnunk.</w:t>
      </w:r>
    </w:p>
    <w:p>
      <w:pPr>
        <w:pStyle w:val="Normal"/>
        <w:numPr>
          <w:ilvl w:val="0"/>
          <w:numId w:val="3"/>
        </w:numPr>
        <w:rPr/>
      </w:pPr>
      <w:r>
        <w:rPr/>
        <w:t>Keménysége miatt lényegesen nehezebb levágni mint a hagyományos gipszet</w:t>
      </w:r>
    </w:p>
    <w:p>
      <w:pPr>
        <w:pStyle w:val="Normal"/>
        <w:numPr>
          <w:ilvl w:val="0"/>
          <w:numId w:val="3"/>
        </w:numPr>
        <w:rPr/>
      </w:pPr>
      <w:r>
        <w:rPr/>
        <w:t>Visszapróbálnál nem csúszik. Ha ezzel nincs tisztában a műszerész, félrevezető lehet.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Bár számszerűen több a hátrány mint az előny, a gyakorlatban kiválóan vizsgázott a „műanyag gipsz”. Kutatásunk során arra törekedtünk, hogy lehetőleg a már szakmában alkalmazott szerszámokat, anyagokat használjuk, illetve a hétköznapi életben alkalmazott anyagokkal próbáljunk dolgozni.</w:t>
      </w:r>
    </w:p>
    <w:p>
      <w:pPr>
        <w:pStyle w:val="Normal"/>
        <w:rPr/>
      </w:pPr>
      <w:r>
        <w:rPr/>
        <w:t>E</w:t>
      </w:r>
      <w:r>
        <w:rPr/>
        <w:t>bben a szemléletben</w:t>
      </w:r>
      <w:r>
        <w:rPr/>
        <w:t xml:space="preserve"> találtunk rá a </w:t>
      </w:r>
      <w:r>
        <w:rPr/>
        <w:t>folpack</w:t>
      </w:r>
      <w:r>
        <w:rPr/>
        <w:t xml:space="preserve"> fóliára. Kiválóan bevált a csonk szigetelésénél.</w:t>
      </w:r>
    </w:p>
    <w:p>
      <w:pPr>
        <w:pStyle w:val="Normal"/>
        <w:rPr/>
      </w:pPr>
      <w:r>
        <w:rPr/>
        <w:t xml:space="preserve">Visszapróbánál hintőporral kombinálva kiküszöbölte a tapadást. Több csonkharisnya típust kipróbáltunk, hogy a mintavétel minél pontosabb legyen. A hagyományos csőtrikó fogyóeszköz, de a drága ALPS vagy Derma Seal már csak többszöri felhasználással </w:t>
      </w:r>
      <w:r>
        <w:rPr/>
        <w:t>gazdaságos</w:t>
      </w:r>
      <w:r>
        <w:rPr/>
        <w:t xml:space="preserve">. Itt is jó </w:t>
      </w:r>
      <w:r>
        <w:rPr/>
        <w:t>szolgálatot</w:t>
      </w:r>
      <w:r>
        <w:rPr/>
        <w:t xml:space="preserve"> tett a </w:t>
      </w:r>
      <w:r>
        <w:rPr/>
        <w:t>folpack</w:t>
      </w:r>
      <w:r>
        <w:rPr/>
        <w:t xml:space="preserve">. Hermetikusan el lehet zárni az értékes harisnyákat a csonktól és a műanyag gipsztől </w:t>
      </w:r>
      <w:r>
        <w:rPr/>
        <w:t>egyaránt</w:t>
      </w:r>
      <w:r>
        <w:rPr/>
        <w:t>. A vastagabb falú harisnyáknak a későbbiekben van jelentősége. A kész tokot ugyanis utólag kell ellátni belső tokkal ami szűkíti a belsőméretet. Ezt mintavételkor számításba kell venni.</w:t>
      </w:r>
    </w:p>
    <w:p>
      <w:pPr>
        <w:pStyle w:val="Normal"/>
        <w:rPr/>
      </w:pPr>
      <w:r>
        <w:rPr/>
        <w:t xml:space="preserve">Sokat próbálkoztunk, a csonk aljánál lévő hézag kialakításával. ( A csonk alját nem lehet terhelni. Olyan </w:t>
      </w:r>
      <w:r>
        <w:rPr/>
        <w:t xml:space="preserve">rést </w:t>
      </w:r>
      <w:r>
        <w:rPr/>
        <w:t xml:space="preserve">kell kialakítani, hogy a </w:t>
      </w:r>
      <w:r>
        <w:rPr/>
        <w:t>csonk a</w:t>
      </w:r>
      <w:r>
        <w:rPr/>
        <w:t xml:space="preserve"> levegőben lógjon). A mintavevő harisnya alá szivacsot, kis labdát, vizes lufit! </w:t>
      </w:r>
      <w:r>
        <w:rPr/>
        <w:t>h</w:t>
      </w:r>
      <w:r>
        <w:rPr/>
        <w:t xml:space="preserve">elyeztünk, több </w:t>
      </w:r>
      <w:r>
        <w:rPr/>
        <w:t xml:space="preserve">méretvételi </w:t>
      </w:r>
      <w:r>
        <w:rPr/>
        <w:t xml:space="preserve">műfogást </w:t>
      </w:r>
      <w:r>
        <w:rPr/>
        <w:t xml:space="preserve">is </w:t>
      </w:r>
      <w:r>
        <w:rPr/>
        <w:t xml:space="preserve">kipróbáltunk. </w:t>
      </w:r>
      <w:r>
        <w:rPr/>
        <w:t>V</w:t>
      </w:r>
      <w:r>
        <w:rPr/>
        <w:t>égül a hagyományos gyurma győzött.</w:t>
        <w:br/>
        <w:t xml:space="preserve">A műanyag gipsszel levett mintát kirajzoltuk, majd megfelelő alakúra vágtuk. Felszereltük rá a moduláris csonktok adaptert és a többi alkatrészt. A felfogatásnál is többféle módszert kipróbáltunk.  </w:t>
      </w:r>
      <w:r>
        <w:rPr/>
        <w:t>A</w:t>
      </w:r>
      <w:r>
        <w:rPr/>
        <w:t xml:space="preserve"> kapupánt csavar </w:t>
      </w:r>
      <w:r>
        <w:rPr/>
        <w:t>mellett maradtunk</w:t>
      </w:r>
      <w:r>
        <w:rPr/>
        <w:t>. A belső tok utólagos kialakítása komoly fejtörést okozott.</w:t>
      </w:r>
    </w:p>
    <w:p>
      <w:pPr>
        <w:pStyle w:val="Normal"/>
        <w:rPr/>
      </w:pPr>
      <w:r>
        <w:rPr/>
        <w:t xml:space="preserve">A puha toknál elértük, hogy melegítés hatására belülről felvegye a már kész tok formáját, ezzel megteremtve viselője számára a megfelelő komfortot. Figyelembe vettük, hogy a felhasznált lágy anyagoknak melegítéskor különböző a zsugorodásuk. A megfelelő méret számításakor ez létfontosságú. A pedilen, plastazote, poliform, eva táblás anyagok közül a pedilen </w:t>
      </w:r>
      <w:r>
        <w:rPr/>
        <w:t>volt a legkönnyebben kezelhető</w:t>
      </w:r>
      <w:r>
        <w:rPr/>
        <w:t xml:space="preserve">. A műanyag tok szegését elsősorban öntapadós szivacsflotírral akartuk </w:t>
      </w:r>
      <w:r>
        <w:rPr/>
        <w:t>megoldani</w:t>
      </w:r>
      <w:r>
        <w:rPr/>
        <w:t>, de az a terheléses próbák során nem bizonyúlt tartósnak. Végül műanyag ragasztópisztoly alkalmaztunk. Az így elkészült protézist már vissza lehetett próbálni. Ez után következett a finombeállítás járás közben.</w:t>
      </w:r>
    </w:p>
    <w:p>
      <w:pPr>
        <w:pStyle w:val="Normal"/>
        <w:rPr/>
      </w:pPr>
      <w:r>
        <w:rPr/>
        <w:t>Vizsgáltuk még, hogy a műanyag gipsz hogyan viszonyul a jelenleg használt anyagokhoz.</w:t>
      </w:r>
    </w:p>
    <w:p>
      <w:pPr>
        <w:pStyle w:val="Normal"/>
        <w:rPr/>
      </w:pPr>
      <w:r>
        <w:rPr/>
        <w:t>Hagyományos gipszpólyával keverve stabil szerkezetet alkot.</w:t>
      </w:r>
    </w:p>
    <w:p>
      <w:pPr>
        <w:pStyle w:val="Normal"/>
        <w:rPr/>
      </w:pPr>
      <w:r>
        <w:rPr/>
        <w:t>Az elterjedt laminel harz műgyantával kivállóan lehet kombinálni. Könnyű és nagyon erős kompozit anyagot képez. Ez felveti annak a lehetőségét, hogy végleges művégtag gyártásnál is felhasználható legyen.</w:t>
      </w:r>
    </w:p>
    <w:p>
      <w:pPr>
        <w:pStyle w:val="Normal"/>
        <w:rPr/>
      </w:pPr>
      <w:r>
        <w:rPr/>
        <w:t>A pályázat kapcsán arra vállalkoztunk, hogy alacsony aktivitású max. 90 kg súlyú betegeket célozzunk meg.</w:t>
      </w:r>
    </w:p>
    <w:p>
      <w:pPr>
        <w:pStyle w:val="Normal"/>
        <w:rPr/>
      </w:pPr>
      <w:r>
        <w:rPr/>
        <w:t>Terheléses próbákra olyan személyeket kértünk fel, akik intenzíven használják protézisüket és 80-120 kg közöttiek. Ezzel egyfajta túlterhelést, biztonsági tartalékot akartunk nyerni.</w:t>
      </w:r>
    </w:p>
    <w:p>
      <w:pPr>
        <w:pStyle w:val="Normal"/>
        <w:rPr/>
      </w:pPr>
      <w:r>
        <w:rPr/>
        <w:t xml:space="preserve">Az eszközök kivétel nélkül kivállóan vizsgáztak. A tesztelők szerint stabilan tartották a csonkot, deformáció nem volt. Komfortja jobb volt mint az eredetileg használt lábnak! </w:t>
      </w:r>
    </w:p>
    <w:p>
      <w:pPr>
        <w:pStyle w:val="Normal"/>
        <w:rPr/>
      </w:pPr>
      <w:r>
        <w:rPr/>
        <w:t xml:space="preserve">A mintavételek és a tesztelés során szakorvosi felügyeletet biztosítottunk. Állapotfelmérést végeztünk a terhelések elején és végén. </w:t>
      </w:r>
    </w:p>
    <w:p>
      <w:pPr>
        <w:pStyle w:val="Normal"/>
        <w:rPr/>
      </w:pPr>
      <w:r>
        <w:rPr/>
        <w:t xml:space="preserve">A fent felsorolt anyagok és technológiák segítségével a helyszínen, 90-120 perc alatt elkészítettük a  művégtagokat. </w:t>
      </w:r>
      <w:r>
        <w:rPr/>
        <w:t>A prototípus és a hozzá tartozó technológia elkészült.</w:t>
      </w:r>
    </w:p>
    <w:p>
      <w:pPr>
        <w:pStyle w:val="Normal"/>
        <w:rPr/>
      </w:pPr>
      <w:r>
        <w:rPr/>
        <w:t>Másik vállalásunk a Magyarországon belül gyártható egyszerű térdprotézis volt.</w:t>
      </w:r>
    </w:p>
    <w:p>
      <w:pPr>
        <w:pStyle w:val="Normal"/>
        <w:rPr/>
      </w:pPr>
      <w:r>
        <w:rPr/>
        <w:t>Ehhez a piacon lévő különböző anyagminőségű protéziseket tanulmányoztuk.</w:t>
      </w:r>
    </w:p>
    <w:p>
      <w:pPr>
        <w:pStyle w:val="Normal"/>
        <w:rPr/>
      </w:pPr>
      <w:r>
        <w:rPr/>
        <w:t xml:space="preserve">Az eredeti ötlet az volt, hogy a zárszerkezetet kívülre helyezzük ez által csökkentjük a gyártási költséget és az alkatrészek számát. Ezt az ötletet elvetettük, mert ha meghagyjuk a tömör ízületi alapot, nagy súlyt kapunk. A belsőzáras kivitelnél csökkentettük az alkatrészek számát úgy, hogy a funkció megmaradjon. Vizsgáltuk az ízület teherbírását. A hajlítómechanikánál a terhelés eloszlik a tengely és a zárszerkezet között, ezért az ízület tetején lévő csatlakozó prizma terhelhetőségét </w:t>
      </w:r>
      <w:r>
        <w:rPr/>
        <w:t>mértük</w:t>
      </w:r>
      <w:r>
        <w:rPr/>
        <w:t xml:space="preserve">. A mechanikai vizsgálatok alapján elmondható, hogy mint az várható volt, a prizma nyaka a leggyengébb rész. Az acél és alumínium viszonylatában az acél kétszer olyan erős hajlító igénybevételt bír ki. Az alumínium esetében is a 27 kN erő olyan magas, hogy a deformitás inkább a prizmát befogó csavarok esetében várható, ez azonban már a szabványos moduláris rendszer része. </w:t>
      </w:r>
    </w:p>
    <w:p>
      <w:pPr>
        <w:pStyle w:val="Normal"/>
        <w:rPr/>
      </w:pPr>
      <w:r>
        <w:rPr/>
        <w:t>Az ízület tetején helyet foglaló rögzítő prizma elhelyezése különböző technológiával lehetséges az alap felsőrészhez. Menet segítségével, sajtolással, stifttel rögzítve. Áttekintve az előnyöket és hátrányokat, mi az alap felsőrésszel együtt történő legyártás</w:t>
      </w:r>
      <w:r>
        <w:rPr/>
        <w:t>a</w:t>
      </w:r>
      <w:r>
        <w:rPr/>
        <w:t xml:space="preserve"> mellett döntöttünk. Akár forgácsolással, akár öntéssel készül az alkatrész, egyszerűbb egy eszközként </w:t>
      </w:r>
      <w:r>
        <w:rPr/>
        <w:t>kezelni</w:t>
      </w:r>
      <w:r>
        <w:rPr/>
        <w:t>. Ezzel alkatrész darabszámot és időt is megspórolunk. A különböző alkatrészek gyártása során alkalmaztunk forgácsolás és acél – alumínium öntő technológiát. Végeredményként elmondható, hogy sikerült az alkatrészek menyiségét kilenc darabra csökkentenünk.</w:t>
      </w:r>
    </w:p>
    <w:p>
      <w:pPr>
        <w:pStyle w:val="Normal"/>
        <w:rPr/>
      </w:pPr>
      <w:r>
        <w:rPr/>
        <w:t xml:space="preserve">További költségcsökkentő tényezőként szerepelhet, hogy az ízületet összeszerelhető kittként lehet forgalomba hozni. A közbenső felhasználóknak (műszerészek) olyan szakmai alaptudásuknak kell lenniük, amellyel könnyedén, néhány perc alatt </w:t>
      </w:r>
      <w:r>
        <w:rPr/>
        <w:t>össze</w:t>
      </w:r>
      <w:r>
        <w:rPr/>
        <w:t>építhetik a különböző elemeket.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………………………………………</w:t>
      </w:r>
      <w:r>
        <w:rPr/>
        <w:t>.</w:t>
      </w:r>
    </w:p>
    <w:p>
      <w:pPr>
        <w:pStyle w:val="Normal"/>
        <w:rPr/>
      </w:pPr>
      <w:r>
        <w:rPr/>
        <w:t xml:space="preserve">                                                                                 </w:t>
      </w:r>
      <w:r>
        <w:rPr/>
        <w:t>Nagy Zsolt István</w:t>
      </w:r>
    </w:p>
    <w:p>
      <w:pPr>
        <w:pStyle w:val="Normal"/>
        <w:rPr/>
      </w:pPr>
      <w:r>
        <w:rPr/>
        <w:t xml:space="preserve">                                                                                    </w:t>
      </w:r>
      <w:r>
        <w:rPr/>
        <w:t>projektvezető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Miskolc 2019. 12. 04.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FreeSans"/>
        <w:kern w:val="2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WenQuanYi Micro Hei" w:cs="FreeSans"/>
      <w:color w:val="auto"/>
      <w:kern w:val="2"/>
      <w:sz w:val="24"/>
      <w:szCs w:val="24"/>
      <w:lang w:val="hu-HU" w:eastAsia="zh-CN" w:bidi="hi-IN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LibreOffice/6.0.1.1$Linux_x86 LibreOffice_project/00m0$Build-1</Application>
  <Pages>3</Pages>
  <Words>1135</Words>
  <Characters>7638</Characters>
  <CharactersWithSpaces>8957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2019-12-22T20:05:59Z</dcterms:created>
  <dc:creator/>
  <dc:description/>
  <dc:language>hu-HU</dc:language>
  <cp:lastModifiedBy/>
  <dcterms:modified xsi:type="dcterms:W3CDTF">2019-12-23T18:06:20Z</dcterms:modified>
  <cp:revision>2</cp:revision>
  <dc:subject/>
  <dc:title/>
</cp:coreProperties>
</file>