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F1F7C" w14:textId="77777777" w:rsidR="00657D99" w:rsidRDefault="00657D99" w:rsidP="001D74E3">
      <w:pPr>
        <w:pStyle w:val="normal-header"/>
        <w:spacing w:line="360" w:lineRule="auto"/>
        <w:ind w:firstLine="0"/>
      </w:pPr>
    </w:p>
    <w:p w14:paraId="50A7A0CD" w14:textId="77777777" w:rsidR="00657D99" w:rsidRDefault="00D9409A" w:rsidP="001D74E3">
      <w:pPr>
        <w:pStyle w:val="normal-header"/>
        <w:spacing w:line="360" w:lineRule="auto"/>
        <w:ind w:right="24" w:firstLine="0"/>
        <w:jc w:val="left"/>
      </w:pPr>
      <w:r w:rsidRPr="004104F3">
        <w:t>2019</w:t>
      </w:r>
      <w:r w:rsidR="00657D99" w:rsidRPr="004104F3">
        <w:t xml:space="preserve"> | </w:t>
      </w:r>
      <w:r w:rsidR="009A0D5D">
        <w:t>10</w:t>
      </w:r>
      <w:r w:rsidR="000F1559" w:rsidRPr="004104F3">
        <w:t xml:space="preserve"> | 2</w:t>
      </w:r>
      <w:r w:rsidR="009A0D5D">
        <w:t>8</w:t>
      </w:r>
      <w:r w:rsidR="00657D99" w:rsidRPr="004104F3">
        <w:t>.</w:t>
      </w:r>
      <w:r w:rsidR="00657D99">
        <w:t xml:space="preserve"> </w:t>
      </w:r>
    </w:p>
    <w:p w14:paraId="49D0C09F" w14:textId="77777777" w:rsidR="00605C72" w:rsidRDefault="00605C72" w:rsidP="001D74E3">
      <w:pPr>
        <w:pStyle w:val="Sajtkzlemny"/>
        <w:tabs>
          <w:tab w:val="clear" w:pos="5670"/>
          <w:tab w:val="clear" w:pos="6804"/>
        </w:tabs>
        <w:spacing w:line="360" w:lineRule="auto"/>
        <w:ind w:firstLine="0"/>
        <w:jc w:val="left"/>
        <w:rPr>
          <w:szCs w:val="28"/>
          <w:lang w:val="hu-HU" w:eastAsia="hu-HU"/>
        </w:rPr>
      </w:pPr>
    </w:p>
    <w:p w14:paraId="687A8008" w14:textId="77777777" w:rsidR="00657D99" w:rsidRPr="00146ACE" w:rsidRDefault="00657D99" w:rsidP="001D74E3">
      <w:pPr>
        <w:pStyle w:val="Sajtkzlemny"/>
        <w:tabs>
          <w:tab w:val="clear" w:pos="5670"/>
          <w:tab w:val="clear" w:pos="6804"/>
        </w:tabs>
        <w:spacing w:line="360" w:lineRule="auto"/>
        <w:ind w:firstLine="0"/>
        <w:jc w:val="left"/>
        <w:rPr>
          <w:noProof w:val="0"/>
          <w:color w:val="404040"/>
          <w:sz w:val="32"/>
          <w:szCs w:val="32"/>
          <w:lang w:val="hu-HU"/>
        </w:rPr>
      </w:pPr>
      <w:r w:rsidRPr="008D34D9">
        <w:rPr>
          <w:szCs w:val="28"/>
          <w:lang w:val="hu-HU" w:eastAsia="hu-HU"/>
        </w:rPr>
        <w:t>Sajtóközlemény</w:t>
      </w:r>
      <w:r w:rsidRPr="009D5D0D">
        <w:rPr>
          <w:color w:val="404040"/>
          <w:szCs w:val="28"/>
          <w:lang w:val="hu-HU" w:eastAsia="hu-HU"/>
        </w:rPr>
        <w:tab/>
      </w:r>
    </w:p>
    <w:p w14:paraId="3E8E9ECE" w14:textId="77777777" w:rsidR="00605C72" w:rsidRDefault="00605C72" w:rsidP="001D74E3">
      <w:pPr>
        <w:pStyle w:val="normal-header"/>
        <w:spacing w:line="360" w:lineRule="auto"/>
        <w:ind w:firstLine="0"/>
        <w:rPr>
          <w:b/>
          <w:caps/>
        </w:rPr>
      </w:pPr>
    </w:p>
    <w:p w14:paraId="006F0DE5" w14:textId="77777777" w:rsidR="00605C72" w:rsidRDefault="00605C72" w:rsidP="001D74E3">
      <w:pPr>
        <w:pStyle w:val="normal-header"/>
        <w:spacing w:line="360" w:lineRule="auto"/>
        <w:ind w:firstLine="0"/>
        <w:rPr>
          <w:b/>
          <w:caps/>
        </w:rPr>
      </w:pPr>
    </w:p>
    <w:p w14:paraId="3F74C17D" w14:textId="77777777" w:rsidR="00605C72" w:rsidRDefault="00605C72" w:rsidP="001D74E3">
      <w:pPr>
        <w:pStyle w:val="normal-header"/>
        <w:spacing w:line="360" w:lineRule="auto"/>
        <w:ind w:firstLine="0"/>
        <w:rPr>
          <w:b/>
          <w:caps/>
        </w:rPr>
      </w:pPr>
      <w:r w:rsidRPr="00605C72">
        <w:rPr>
          <w:b/>
          <w:caps/>
        </w:rPr>
        <w:t>Csőváztechnológiát használó protézisek fejlesztése a magyarországi jellegzetességeket is figyelembe véve</w:t>
      </w:r>
    </w:p>
    <w:p w14:paraId="7D2FB432" w14:textId="77777777" w:rsidR="00657D99" w:rsidRDefault="00605C72" w:rsidP="001D74E3">
      <w:pPr>
        <w:pStyle w:val="normal-header"/>
        <w:spacing w:line="360" w:lineRule="auto"/>
        <w:ind w:firstLine="0"/>
        <w:rPr>
          <w:b/>
        </w:rPr>
      </w:pPr>
      <w:r w:rsidRPr="00605C72">
        <w:rPr>
          <w:b/>
        </w:rPr>
        <w:t>GINOP-2.1.7-15-2016-02331</w:t>
      </w:r>
    </w:p>
    <w:p w14:paraId="2A20DB06" w14:textId="77777777" w:rsidR="00605C72" w:rsidRDefault="00605C72" w:rsidP="001D74E3">
      <w:pPr>
        <w:pStyle w:val="normal-header"/>
        <w:spacing w:line="360" w:lineRule="auto"/>
        <w:ind w:firstLine="0"/>
        <w:rPr>
          <w:b/>
        </w:rPr>
      </w:pPr>
    </w:p>
    <w:p w14:paraId="497F4E92" w14:textId="77777777" w:rsidR="00657D99" w:rsidRPr="001D74E3" w:rsidRDefault="001D74E3" w:rsidP="001D74E3">
      <w:pPr>
        <w:pStyle w:val="normal-header"/>
        <w:spacing w:line="360" w:lineRule="auto"/>
        <w:ind w:firstLine="0"/>
        <w:rPr>
          <w:b/>
          <w:bCs/>
        </w:rPr>
      </w:pPr>
      <w:r w:rsidRPr="001D74E3">
        <w:rPr>
          <w:b/>
          <w:bCs/>
        </w:rPr>
        <w:t xml:space="preserve">A </w:t>
      </w:r>
      <w:r w:rsidR="000B7885" w:rsidRPr="001D74E3">
        <w:rPr>
          <w:b/>
          <w:bCs/>
        </w:rPr>
        <w:t>DUÁLVENT Kereskedelmi és Szolgáltató Korlátolt Felelősségű Társaság</w:t>
      </w:r>
      <w:r w:rsidR="00B47B7E" w:rsidRPr="001D74E3">
        <w:rPr>
          <w:b/>
          <w:bCs/>
        </w:rPr>
        <w:t xml:space="preserve"> támogatási kérelmet nyújtott be „</w:t>
      </w:r>
      <w:r w:rsidR="000B7885" w:rsidRPr="001D74E3">
        <w:rPr>
          <w:b/>
          <w:bCs/>
        </w:rPr>
        <w:t>Prototípus, termék-, technológia- és szolgáltatásfejlesztés</w:t>
      </w:r>
      <w:r w:rsidR="00B47B7E" w:rsidRPr="001D74E3">
        <w:rPr>
          <w:b/>
          <w:bCs/>
        </w:rPr>
        <w:t>” című pályázati kiírásra</w:t>
      </w:r>
      <w:r w:rsidR="007A3968" w:rsidRPr="001D74E3">
        <w:rPr>
          <w:b/>
          <w:bCs/>
        </w:rPr>
        <w:t xml:space="preserve">. A </w:t>
      </w:r>
      <w:r w:rsidR="000B7885" w:rsidRPr="001D74E3">
        <w:rPr>
          <w:b/>
          <w:bCs/>
        </w:rPr>
        <w:t xml:space="preserve">Csőváztechnológiát használó protézisek fejlesztése a magyarországi jellegzetességeket is figyelembe véve </w:t>
      </w:r>
      <w:r w:rsidR="007A3968" w:rsidRPr="001D74E3">
        <w:rPr>
          <w:b/>
          <w:bCs/>
        </w:rPr>
        <w:t xml:space="preserve">című és </w:t>
      </w:r>
      <w:r w:rsidR="000B7885" w:rsidRPr="001D74E3">
        <w:rPr>
          <w:b/>
          <w:bCs/>
        </w:rPr>
        <w:t>GINOP-2.1.7-15-2016-02331</w:t>
      </w:r>
      <w:r w:rsidR="007A3968" w:rsidRPr="001D74E3">
        <w:rPr>
          <w:b/>
          <w:bCs/>
        </w:rPr>
        <w:t xml:space="preserve"> azonosító számú, a támogatási kérelemben és annak mellékleteiben rögzített projekt elszámolható költségei</w:t>
      </w:r>
      <w:r w:rsidR="00CB70E7" w:rsidRPr="001D74E3">
        <w:rPr>
          <w:b/>
          <w:bCs/>
        </w:rPr>
        <w:t>t</w:t>
      </w:r>
      <w:r w:rsidR="000B7885" w:rsidRPr="001D74E3">
        <w:rPr>
          <w:b/>
          <w:bCs/>
        </w:rPr>
        <w:t xml:space="preserve"> </w:t>
      </w:r>
      <w:r w:rsidR="00CB70E7" w:rsidRPr="001D74E3">
        <w:rPr>
          <w:b/>
          <w:bCs/>
        </w:rPr>
        <w:t>az</w:t>
      </w:r>
      <w:r w:rsidR="007A3968" w:rsidRPr="001D74E3">
        <w:rPr>
          <w:b/>
          <w:bCs/>
        </w:rPr>
        <w:t xml:space="preserve"> ERFA Alap és </w:t>
      </w:r>
      <w:r w:rsidR="00CB70E7" w:rsidRPr="001D74E3">
        <w:rPr>
          <w:b/>
          <w:bCs/>
        </w:rPr>
        <w:t xml:space="preserve">a </w:t>
      </w:r>
      <w:r w:rsidR="007A3968" w:rsidRPr="001D74E3">
        <w:rPr>
          <w:b/>
          <w:bCs/>
        </w:rPr>
        <w:t>hazai központi költségvetési előirányzat</w:t>
      </w:r>
      <w:r w:rsidR="00CB70E7" w:rsidRPr="001D74E3">
        <w:rPr>
          <w:b/>
          <w:bCs/>
        </w:rPr>
        <w:t>ból a támogató v</w:t>
      </w:r>
      <w:r w:rsidR="007A3968" w:rsidRPr="001D74E3">
        <w:rPr>
          <w:b/>
          <w:bCs/>
        </w:rPr>
        <w:t xml:space="preserve">issza nem térítendő támogatás formájában </w:t>
      </w:r>
      <w:r w:rsidR="000B7885" w:rsidRPr="001D74E3">
        <w:rPr>
          <w:b/>
          <w:bCs/>
        </w:rPr>
        <w:t>finanszírozza.</w:t>
      </w:r>
    </w:p>
    <w:p w14:paraId="33F60544" w14:textId="77777777" w:rsidR="007A3968" w:rsidRPr="00123642" w:rsidRDefault="007A3968" w:rsidP="001D74E3">
      <w:pPr>
        <w:pStyle w:val="normal-header"/>
        <w:spacing w:line="360" w:lineRule="auto"/>
        <w:ind w:firstLine="0"/>
      </w:pPr>
    </w:p>
    <w:p w14:paraId="0034CD76" w14:textId="77777777" w:rsidR="00B47B7E" w:rsidRDefault="000F1559" w:rsidP="001D74E3">
      <w:pPr>
        <w:pStyle w:val="normal-header"/>
        <w:spacing w:line="360" w:lineRule="auto"/>
        <w:ind w:firstLine="0"/>
      </w:pPr>
      <w:r>
        <w:t xml:space="preserve">Pályázat címe: </w:t>
      </w:r>
      <w:r w:rsidR="00605C72" w:rsidRPr="00605C72">
        <w:t>Csőváztechnológiát használó protézisek fejlesztése a magyarországi jellegzetességeket is figyelembe véve</w:t>
      </w:r>
    </w:p>
    <w:p w14:paraId="04BACD7C" w14:textId="77777777" w:rsidR="00B47B7E" w:rsidRDefault="000F1559" w:rsidP="001D74E3">
      <w:pPr>
        <w:pStyle w:val="normal-header"/>
        <w:spacing w:line="360" w:lineRule="auto"/>
        <w:ind w:firstLine="0"/>
      </w:pPr>
      <w:r>
        <w:t xml:space="preserve">Szerződött támogatási összeg: </w:t>
      </w:r>
      <w:r w:rsidR="00605C72">
        <w:t>39.630.656</w:t>
      </w:r>
      <w:r w:rsidR="00387CF0">
        <w:t>,</w:t>
      </w:r>
      <w:r w:rsidR="00B47B7E">
        <w:t>- Ft</w:t>
      </w:r>
    </w:p>
    <w:p w14:paraId="0D69C892" w14:textId="77777777" w:rsidR="00B47B7E" w:rsidRDefault="00B47B7E" w:rsidP="001D74E3">
      <w:pPr>
        <w:pStyle w:val="normal-header"/>
        <w:spacing w:line="360" w:lineRule="auto"/>
        <w:ind w:firstLine="0"/>
      </w:pPr>
      <w:r>
        <w:t xml:space="preserve">Támogatás mértéke (%-ban): </w:t>
      </w:r>
      <w:r w:rsidR="00605C72">
        <w:t>60,871289%</w:t>
      </w:r>
    </w:p>
    <w:p w14:paraId="2E404592" w14:textId="77777777" w:rsidR="00E957B5" w:rsidRDefault="000F1559" w:rsidP="001D74E3">
      <w:pPr>
        <w:pStyle w:val="normal-header"/>
        <w:spacing w:line="360" w:lineRule="auto"/>
        <w:ind w:firstLine="0"/>
      </w:pPr>
      <w:r>
        <w:t xml:space="preserve">Pályázat összköltsége: </w:t>
      </w:r>
      <w:r w:rsidR="00605C72">
        <w:t>24.123.691</w:t>
      </w:r>
      <w:r w:rsidR="00387CF0">
        <w:t>,</w:t>
      </w:r>
      <w:r w:rsidR="00F10BAF">
        <w:t>- Ft</w:t>
      </w:r>
    </w:p>
    <w:p w14:paraId="72B9ABFE" w14:textId="77777777" w:rsidR="00F10BAF" w:rsidRDefault="00F10BAF" w:rsidP="001D74E3">
      <w:pPr>
        <w:pStyle w:val="normal-header"/>
        <w:spacing w:line="360" w:lineRule="auto"/>
        <w:ind w:firstLine="0"/>
      </w:pPr>
    </w:p>
    <w:p w14:paraId="58082F70" w14:textId="77777777" w:rsidR="00B47B7E" w:rsidRDefault="00B47B7E" w:rsidP="001D74E3">
      <w:pPr>
        <w:pStyle w:val="normal-header"/>
        <w:spacing w:line="360" w:lineRule="auto"/>
        <w:ind w:firstLine="0"/>
      </w:pPr>
      <w:r>
        <w:t xml:space="preserve">A pályázat megvalósításának kezdete: </w:t>
      </w:r>
      <w:r w:rsidR="00307204">
        <w:t>2018</w:t>
      </w:r>
      <w:r w:rsidRPr="00AA0D9D">
        <w:t xml:space="preserve">. </w:t>
      </w:r>
      <w:r w:rsidR="00307204">
        <w:t>0</w:t>
      </w:r>
      <w:r w:rsidR="00605C72">
        <w:t>3.</w:t>
      </w:r>
      <w:r w:rsidR="00AA0D9D" w:rsidRPr="00AA0D9D">
        <w:t xml:space="preserve"> </w:t>
      </w:r>
      <w:r w:rsidR="00307204">
        <w:t>0</w:t>
      </w:r>
      <w:r w:rsidRPr="00AA0D9D">
        <w:t>1.</w:t>
      </w:r>
    </w:p>
    <w:p w14:paraId="4D10BD2B" w14:textId="77777777" w:rsidR="00B47B7E" w:rsidRDefault="00B47B7E" w:rsidP="001D74E3">
      <w:pPr>
        <w:pStyle w:val="normal-header"/>
        <w:spacing w:line="360" w:lineRule="auto"/>
        <w:ind w:firstLine="0"/>
      </w:pPr>
      <w:r>
        <w:t>A pályáz</w:t>
      </w:r>
      <w:r w:rsidR="00072ACD">
        <w:t xml:space="preserve">at befejezésének időpontja: </w:t>
      </w:r>
      <w:r w:rsidR="00072ACD" w:rsidRPr="00AA0D9D">
        <w:t>2019</w:t>
      </w:r>
      <w:r w:rsidRPr="00AA0D9D">
        <w:t xml:space="preserve">. </w:t>
      </w:r>
      <w:r w:rsidR="00605C72">
        <w:t>11</w:t>
      </w:r>
      <w:r w:rsidR="00AA0D9D" w:rsidRPr="00AA0D9D">
        <w:t xml:space="preserve"> 3</w:t>
      </w:r>
      <w:r w:rsidR="00307204">
        <w:t>0</w:t>
      </w:r>
      <w:r w:rsidRPr="00AA0D9D">
        <w:t>.</w:t>
      </w:r>
    </w:p>
    <w:p w14:paraId="16360087" w14:textId="77777777" w:rsidR="00CF6852" w:rsidRPr="001D74E3" w:rsidRDefault="00CF6852" w:rsidP="001D74E3">
      <w:pPr>
        <w:autoSpaceDE w:val="0"/>
        <w:autoSpaceDN w:val="0"/>
        <w:adjustRightInd w:val="0"/>
        <w:spacing w:after="0" w:line="360" w:lineRule="auto"/>
        <w:jc w:val="both"/>
      </w:pPr>
    </w:p>
    <w:p w14:paraId="30BEEFB8" w14:textId="77777777" w:rsidR="001D74E3" w:rsidRPr="00112BB2" w:rsidRDefault="001D74E3" w:rsidP="001D74E3">
      <w:pPr>
        <w:spacing w:after="0" w:line="360" w:lineRule="auto"/>
        <w:jc w:val="both"/>
      </w:pPr>
      <w:r w:rsidRPr="001D74E3">
        <w:t>A projekt célja egy olyan csőváztechnológiát használó művégtag fejlesztése</w:t>
      </w:r>
      <w:r>
        <w:t>, mely</w:t>
      </w:r>
      <w:r w:rsidRPr="001D74E3">
        <w:t>:</w:t>
      </w:r>
    </w:p>
    <w:p w14:paraId="27FF33EC" w14:textId="77777777" w:rsidR="001D74E3" w:rsidRPr="00112BB2" w:rsidRDefault="001D74E3" w:rsidP="001D74E3">
      <w:pPr>
        <w:spacing w:after="0" w:line="360" w:lineRule="auto"/>
        <w:jc w:val="both"/>
      </w:pPr>
      <w:r w:rsidRPr="001D74E3">
        <w:t>- megfelel a 4/2009. (III. 17.) EüM rendeletben leírtaknak;</w:t>
      </w:r>
    </w:p>
    <w:p w14:paraId="0477A28E" w14:textId="77777777" w:rsidR="001D74E3" w:rsidRPr="00112BB2" w:rsidRDefault="001D74E3" w:rsidP="001D74E3">
      <w:pPr>
        <w:spacing w:after="0" w:line="360" w:lineRule="auto"/>
        <w:jc w:val="both"/>
      </w:pPr>
      <w:r w:rsidRPr="001D74E3">
        <w:t>- megfelel azoknak a szabványoknak, amelyek a művégtagok tulajdonságait minősítik (MSZ EN 1441, 1041, 980, 1985, MSZ EN ISO 780);</w:t>
      </w:r>
    </w:p>
    <w:p w14:paraId="7CA3CF70" w14:textId="77777777" w:rsidR="001D74E3" w:rsidRPr="00112BB2" w:rsidRDefault="001D74E3" w:rsidP="001D74E3">
      <w:pPr>
        <w:spacing w:after="0" w:line="360" w:lineRule="auto"/>
        <w:jc w:val="both"/>
      </w:pPr>
      <w:r w:rsidRPr="001D74E3">
        <w:t>- viselője számára kényelmes;</w:t>
      </w:r>
    </w:p>
    <w:p w14:paraId="335A022F" w14:textId="77777777" w:rsidR="001D74E3" w:rsidRPr="00112BB2" w:rsidRDefault="001D74E3" w:rsidP="001D74E3">
      <w:pPr>
        <w:spacing w:after="0" w:line="360" w:lineRule="auto"/>
        <w:jc w:val="both"/>
      </w:pPr>
      <w:r w:rsidRPr="001D74E3">
        <w:t>- legfeljebb 90 kg tömegű betegek számára alkalmazható;</w:t>
      </w:r>
    </w:p>
    <w:p w14:paraId="1F12A0B7" w14:textId="77777777" w:rsidR="001D74E3" w:rsidRPr="00112BB2" w:rsidRDefault="001D74E3" w:rsidP="001D74E3">
      <w:pPr>
        <w:spacing w:after="0" w:line="360" w:lineRule="auto"/>
        <w:jc w:val="both"/>
      </w:pPr>
      <w:r w:rsidRPr="001D74E3">
        <w:t>- a Magyar Közlönyben rögzített kategóriák szerint akár az I. aktivitású betegek számára is alkalmazható;</w:t>
      </w:r>
    </w:p>
    <w:p w14:paraId="28AC4594" w14:textId="77777777" w:rsidR="001D74E3" w:rsidRPr="001D74E3" w:rsidRDefault="001D74E3" w:rsidP="001D74E3">
      <w:pPr>
        <w:spacing w:after="0" w:line="360" w:lineRule="auto"/>
        <w:jc w:val="both"/>
      </w:pPr>
      <w:r w:rsidRPr="001D74E3">
        <w:t>- alkatrészeinek előállítása Magyarországon belül megoldható;</w:t>
      </w:r>
    </w:p>
    <w:p w14:paraId="73F601F9" w14:textId="77777777" w:rsidR="001D74E3" w:rsidRPr="001D74E3" w:rsidRDefault="001D74E3" w:rsidP="001D74E3">
      <w:pPr>
        <w:spacing w:after="0" w:line="360" w:lineRule="auto"/>
        <w:jc w:val="both"/>
      </w:pPr>
      <w:r w:rsidRPr="001D74E3">
        <w:t>- gazdaságosabban gyártható a jelenlegi művégtagoknál;</w:t>
      </w:r>
    </w:p>
    <w:p w14:paraId="3FB6AB0A" w14:textId="77777777" w:rsidR="001D74E3" w:rsidRPr="001D74E3" w:rsidRDefault="001D74E3" w:rsidP="001D74E3">
      <w:pPr>
        <w:spacing w:after="0" w:line="360" w:lineRule="auto"/>
        <w:jc w:val="both"/>
      </w:pPr>
      <w:r w:rsidRPr="001D74E3">
        <w:t>- gyorsabban elkészíthető, kevesebb konzultációval kész terméket lehet készíteni;</w:t>
      </w:r>
    </w:p>
    <w:p w14:paraId="5DCC6297" w14:textId="77777777" w:rsidR="001D74E3" w:rsidRPr="001D74E3" w:rsidRDefault="001D74E3" w:rsidP="001D74E3">
      <w:pPr>
        <w:spacing w:after="0" w:line="360" w:lineRule="auto"/>
        <w:jc w:val="both"/>
      </w:pPr>
      <w:r w:rsidRPr="001D74E3">
        <w:t>- könnyebb a jelenleginél.</w:t>
      </w:r>
    </w:p>
    <w:p w14:paraId="04EF3165" w14:textId="77777777" w:rsidR="001D74E3" w:rsidRDefault="001D74E3" w:rsidP="001D74E3">
      <w:pPr>
        <w:spacing w:after="0" w:line="360" w:lineRule="auto"/>
        <w:jc w:val="both"/>
      </w:pPr>
      <w:bookmarkStart w:id="0" w:name="__DdeLink__64_2053708294"/>
      <w:bookmarkEnd w:id="0"/>
    </w:p>
    <w:p w14:paraId="6746B0CD" w14:textId="77777777" w:rsidR="00F93EFB" w:rsidRDefault="00F93EFB" w:rsidP="001D74E3">
      <w:pPr>
        <w:spacing w:after="0" w:line="360" w:lineRule="auto"/>
        <w:jc w:val="both"/>
      </w:pPr>
    </w:p>
    <w:p w14:paraId="1DF9A2C2" w14:textId="77777777" w:rsidR="00F93EFB" w:rsidRDefault="00F93EFB" w:rsidP="001D74E3">
      <w:pPr>
        <w:spacing w:after="0" w:line="360" w:lineRule="auto"/>
        <w:jc w:val="both"/>
      </w:pPr>
    </w:p>
    <w:p w14:paraId="0CE5B0BD" w14:textId="77777777" w:rsidR="00F93EFB" w:rsidRDefault="00F93EFB" w:rsidP="001D74E3">
      <w:pPr>
        <w:spacing w:after="0" w:line="360" w:lineRule="auto"/>
        <w:jc w:val="both"/>
      </w:pPr>
    </w:p>
    <w:p w14:paraId="62BA0857" w14:textId="77777777" w:rsidR="00F93EFB" w:rsidRDefault="00F93EFB" w:rsidP="001D74E3">
      <w:pPr>
        <w:spacing w:after="0" w:line="360" w:lineRule="auto"/>
        <w:jc w:val="both"/>
      </w:pPr>
    </w:p>
    <w:p w14:paraId="15DEEEF7" w14:textId="77777777" w:rsidR="00F93EFB" w:rsidRDefault="00F93EFB" w:rsidP="001D74E3">
      <w:pPr>
        <w:spacing w:after="0" w:line="360" w:lineRule="auto"/>
        <w:jc w:val="both"/>
      </w:pPr>
    </w:p>
    <w:p w14:paraId="248228CA" w14:textId="77777777" w:rsidR="00F93EFB" w:rsidRDefault="00F93EFB" w:rsidP="001D74E3">
      <w:pPr>
        <w:spacing w:after="0" w:line="360" w:lineRule="auto"/>
        <w:jc w:val="both"/>
      </w:pPr>
    </w:p>
    <w:p w14:paraId="3063838F" w14:textId="77777777" w:rsidR="00F93EFB" w:rsidRPr="001D74E3" w:rsidRDefault="00F93EFB" w:rsidP="001D74E3">
      <w:pPr>
        <w:spacing w:after="0" w:line="360" w:lineRule="auto"/>
        <w:jc w:val="both"/>
      </w:pPr>
    </w:p>
    <w:p w14:paraId="74BAC4EF" w14:textId="297D8D9B" w:rsidR="001D74E3" w:rsidRPr="001D74E3" w:rsidRDefault="001D74E3" w:rsidP="001D74E3">
      <w:pPr>
        <w:spacing w:after="0" w:line="360" w:lineRule="auto"/>
        <w:jc w:val="both"/>
      </w:pPr>
      <w:r w:rsidRPr="001D74E3">
        <w:t xml:space="preserve">A projekt jelentősége, hogy egyszerre teszi a művégtagok gyártását gyorsabbá és gazdaságosabbá, miközben a fejlesztés nem megy a minőség rovására. A csonktok egy lépésben történő kialakításával a korábbi eljáráshoz képest négy lépést ugrunk át, ami időben és költségben is megtakarítást jelent. A beteg szempontjából nézve a várakozási idő drasztikusan lecsökken. Az új fajta anyag és mintavételi technika felhasználásával a koszos, poros és időigényes mintavétel és faragás, illetve a műanyag tok elkészítése átugorható. </w:t>
      </w:r>
      <w:r w:rsidR="003E4CBB">
        <w:t>Üvegszál-műgyanta kompozit</w:t>
      </w:r>
      <w:r w:rsidRPr="001D74E3">
        <w:t xml:space="preserve"> felhasználásával az érzékeny felületek védelmével a helyszínen elkészíthető egy komplett tok, melynek segítségével rövid időn belül elkezdhető a járáspróba.</w:t>
      </w:r>
    </w:p>
    <w:p w14:paraId="3C2209AC" w14:textId="77777777" w:rsidR="001D74E3" w:rsidRDefault="001D74E3" w:rsidP="001D74E3">
      <w:pPr>
        <w:autoSpaceDE w:val="0"/>
        <w:autoSpaceDN w:val="0"/>
        <w:adjustRightInd w:val="0"/>
        <w:spacing w:after="0" w:line="360" w:lineRule="auto"/>
        <w:jc w:val="both"/>
      </w:pPr>
    </w:p>
    <w:p w14:paraId="00D9E747" w14:textId="77777777" w:rsidR="00657D99" w:rsidRPr="001D74E3" w:rsidRDefault="00657D99" w:rsidP="001D74E3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1D74E3">
        <w:rPr>
          <w:b/>
          <w:bCs/>
        </w:rPr>
        <w:t>További információ kérhető:</w:t>
      </w:r>
    </w:p>
    <w:p w14:paraId="428A2F76" w14:textId="77777777" w:rsidR="00657D99" w:rsidRPr="001D74E3" w:rsidRDefault="00605C72" w:rsidP="001D74E3">
      <w:pPr>
        <w:autoSpaceDE w:val="0"/>
        <w:autoSpaceDN w:val="0"/>
        <w:adjustRightInd w:val="0"/>
        <w:spacing w:after="0" w:line="360" w:lineRule="auto"/>
        <w:jc w:val="both"/>
      </w:pPr>
      <w:r w:rsidRPr="001D74E3">
        <w:t>Nagy Zsolt István</w:t>
      </w:r>
    </w:p>
    <w:p w14:paraId="4A4BA333" w14:textId="77777777" w:rsidR="00657D99" w:rsidRPr="001D74E3" w:rsidRDefault="00F44B66" w:rsidP="001D74E3">
      <w:pPr>
        <w:autoSpaceDE w:val="0"/>
        <w:autoSpaceDN w:val="0"/>
        <w:adjustRightInd w:val="0"/>
        <w:spacing w:after="0" w:line="360" w:lineRule="auto"/>
        <w:jc w:val="both"/>
      </w:pPr>
      <w:hyperlink r:id="rId7" w:history="1">
        <w:r w:rsidR="00605C72" w:rsidRPr="001D74E3">
          <w:t>dualventkft@gmail.com</w:t>
        </w:r>
      </w:hyperlink>
      <w:r w:rsidR="007930F4" w:rsidRPr="001D74E3">
        <w:br/>
        <w:t xml:space="preserve">06 (70) </w:t>
      </w:r>
      <w:r w:rsidR="00605C72" w:rsidRPr="001D74E3">
        <w:t>636-9063</w:t>
      </w:r>
    </w:p>
    <w:p w14:paraId="52C0BEF5" w14:textId="77777777" w:rsidR="00CF6852" w:rsidRPr="001D74E3" w:rsidRDefault="00CF6852" w:rsidP="001D74E3">
      <w:pPr>
        <w:autoSpaceDE w:val="0"/>
        <w:autoSpaceDN w:val="0"/>
        <w:adjustRightInd w:val="0"/>
        <w:spacing w:after="0" w:line="360" w:lineRule="auto"/>
        <w:jc w:val="both"/>
      </w:pPr>
    </w:p>
    <w:p w14:paraId="476A9844" w14:textId="6FF28BDC" w:rsidR="00CF6852" w:rsidRPr="001D74E3" w:rsidRDefault="00605C72" w:rsidP="001D74E3">
      <w:pPr>
        <w:autoSpaceDE w:val="0"/>
        <w:autoSpaceDN w:val="0"/>
        <w:adjustRightInd w:val="0"/>
        <w:spacing w:after="0" w:line="360" w:lineRule="auto"/>
        <w:jc w:val="both"/>
      </w:pPr>
      <w:r w:rsidRPr="001D74E3">
        <w:t>Miskolc, 2019.</w:t>
      </w:r>
      <w:r w:rsidR="003E4CBB">
        <w:t>1</w:t>
      </w:r>
      <w:r w:rsidR="000A5AA5">
        <w:t>0.31</w:t>
      </w:r>
      <w:bookmarkStart w:id="1" w:name="_GoBack"/>
      <w:bookmarkEnd w:id="1"/>
    </w:p>
    <w:sectPr w:rsidR="00CF6852" w:rsidRPr="001D74E3" w:rsidSect="009A1388">
      <w:headerReference w:type="default" r:id="rId8"/>
      <w:footerReference w:type="default" r:id="rId9"/>
      <w:pgSz w:w="11906" w:h="16838" w:code="9"/>
      <w:pgMar w:top="709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94EE1" w14:textId="77777777" w:rsidR="00F44B66" w:rsidRDefault="00F44B66" w:rsidP="00AB4900">
      <w:pPr>
        <w:spacing w:after="0" w:line="240" w:lineRule="auto"/>
      </w:pPr>
      <w:r>
        <w:separator/>
      </w:r>
    </w:p>
  </w:endnote>
  <w:endnote w:type="continuationSeparator" w:id="0">
    <w:p w14:paraId="64EE5678" w14:textId="77777777" w:rsidR="00F44B66" w:rsidRDefault="00F44B66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D525" w14:textId="77777777" w:rsidR="00657D99" w:rsidRDefault="00657D99">
    <w:pPr>
      <w:pStyle w:val="llb"/>
    </w:pPr>
  </w:p>
  <w:p w14:paraId="1A52A730" w14:textId="77777777" w:rsidR="00657D99" w:rsidRDefault="00657D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7660C" w14:textId="77777777" w:rsidR="00F44B66" w:rsidRDefault="00F44B66" w:rsidP="00AB4900">
      <w:pPr>
        <w:spacing w:after="0" w:line="240" w:lineRule="auto"/>
      </w:pPr>
      <w:r>
        <w:separator/>
      </w:r>
    </w:p>
  </w:footnote>
  <w:footnote w:type="continuationSeparator" w:id="0">
    <w:p w14:paraId="4AD0F631" w14:textId="77777777" w:rsidR="00F44B66" w:rsidRDefault="00F44B66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1887" w14:textId="77777777" w:rsidR="00657D99" w:rsidRPr="00AB4900" w:rsidRDefault="00DD184A" w:rsidP="009A1388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79555701" wp14:editId="59F7C5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1D0"/>
    <w:multiLevelType w:val="hybridMultilevel"/>
    <w:tmpl w:val="8BB8A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CCC"/>
    <w:multiLevelType w:val="hybridMultilevel"/>
    <w:tmpl w:val="9702CE68"/>
    <w:lvl w:ilvl="0" w:tplc="C986A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7F0B"/>
    <w:multiLevelType w:val="hybridMultilevel"/>
    <w:tmpl w:val="408CC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18F6"/>
    <w:multiLevelType w:val="multilevel"/>
    <w:tmpl w:val="96B0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32410"/>
    <w:rsid w:val="00040231"/>
    <w:rsid w:val="00045F17"/>
    <w:rsid w:val="000529B9"/>
    <w:rsid w:val="0006015E"/>
    <w:rsid w:val="00072ACD"/>
    <w:rsid w:val="0007531A"/>
    <w:rsid w:val="00081A6B"/>
    <w:rsid w:val="000A5AA5"/>
    <w:rsid w:val="000A5EA6"/>
    <w:rsid w:val="000B2CD5"/>
    <w:rsid w:val="000B7885"/>
    <w:rsid w:val="000F1559"/>
    <w:rsid w:val="000F4E96"/>
    <w:rsid w:val="00111913"/>
    <w:rsid w:val="00123642"/>
    <w:rsid w:val="00146ACE"/>
    <w:rsid w:val="001D74E3"/>
    <w:rsid w:val="001E6A2A"/>
    <w:rsid w:val="002070D1"/>
    <w:rsid w:val="00232166"/>
    <w:rsid w:val="002441AB"/>
    <w:rsid w:val="00244F73"/>
    <w:rsid w:val="0025745B"/>
    <w:rsid w:val="00265392"/>
    <w:rsid w:val="002671B8"/>
    <w:rsid w:val="002760C3"/>
    <w:rsid w:val="002876AD"/>
    <w:rsid w:val="00296F78"/>
    <w:rsid w:val="002A6DE9"/>
    <w:rsid w:val="002D426F"/>
    <w:rsid w:val="002E6429"/>
    <w:rsid w:val="002F678C"/>
    <w:rsid w:val="00307204"/>
    <w:rsid w:val="00316890"/>
    <w:rsid w:val="00316E7B"/>
    <w:rsid w:val="00344C67"/>
    <w:rsid w:val="00353E8C"/>
    <w:rsid w:val="0038750A"/>
    <w:rsid w:val="00387CF0"/>
    <w:rsid w:val="00392B1A"/>
    <w:rsid w:val="003D5F77"/>
    <w:rsid w:val="003E4CBB"/>
    <w:rsid w:val="004104F3"/>
    <w:rsid w:val="004370CA"/>
    <w:rsid w:val="0048110B"/>
    <w:rsid w:val="004977E9"/>
    <w:rsid w:val="004C625A"/>
    <w:rsid w:val="00522599"/>
    <w:rsid w:val="0052276D"/>
    <w:rsid w:val="005539BD"/>
    <w:rsid w:val="00577C27"/>
    <w:rsid w:val="005901CF"/>
    <w:rsid w:val="005B2308"/>
    <w:rsid w:val="005C6EFB"/>
    <w:rsid w:val="005D030D"/>
    <w:rsid w:val="005E2EDE"/>
    <w:rsid w:val="00605C72"/>
    <w:rsid w:val="00606708"/>
    <w:rsid w:val="006272D4"/>
    <w:rsid w:val="00657D99"/>
    <w:rsid w:val="006610E7"/>
    <w:rsid w:val="006734FC"/>
    <w:rsid w:val="006A1E4D"/>
    <w:rsid w:val="006B7887"/>
    <w:rsid w:val="006C0217"/>
    <w:rsid w:val="006D0ADF"/>
    <w:rsid w:val="006E3725"/>
    <w:rsid w:val="006E5246"/>
    <w:rsid w:val="0078269C"/>
    <w:rsid w:val="007930F4"/>
    <w:rsid w:val="007A3968"/>
    <w:rsid w:val="007A6928"/>
    <w:rsid w:val="00816521"/>
    <w:rsid w:val="0084496F"/>
    <w:rsid w:val="008639A6"/>
    <w:rsid w:val="008877C3"/>
    <w:rsid w:val="008B3051"/>
    <w:rsid w:val="008B5441"/>
    <w:rsid w:val="008D34D9"/>
    <w:rsid w:val="00901DFA"/>
    <w:rsid w:val="00902563"/>
    <w:rsid w:val="009039F9"/>
    <w:rsid w:val="00922FBD"/>
    <w:rsid w:val="009400A4"/>
    <w:rsid w:val="009A0D5D"/>
    <w:rsid w:val="009A1388"/>
    <w:rsid w:val="009B38F5"/>
    <w:rsid w:val="009C486D"/>
    <w:rsid w:val="009D2C62"/>
    <w:rsid w:val="009D5D0D"/>
    <w:rsid w:val="00A06EA7"/>
    <w:rsid w:val="00A2125B"/>
    <w:rsid w:val="00A422D2"/>
    <w:rsid w:val="00A46013"/>
    <w:rsid w:val="00A54B1C"/>
    <w:rsid w:val="00A63A25"/>
    <w:rsid w:val="00A85D98"/>
    <w:rsid w:val="00AA0D9D"/>
    <w:rsid w:val="00AB4900"/>
    <w:rsid w:val="00AC5B21"/>
    <w:rsid w:val="00AE2160"/>
    <w:rsid w:val="00AE795C"/>
    <w:rsid w:val="00AF04A3"/>
    <w:rsid w:val="00AF0F78"/>
    <w:rsid w:val="00B47B7E"/>
    <w:rsid w:val="00B50ED9"/>
    <w:rsid w:val="00B762AE"/>
    <w:rsid w:val="00BC63BE"/>
    <w:rsid w:val="00C573C0"/>
    <w:rsid w:val="00C87FFB"/>
    <w:rsid w:val="00C9125A"/>
    <w:rsid w:val="00C9496E"/>
    <w:rsid w:val="00CB133A"/>
    <w:rsid w:val="00CB70E7"/>
    <w:rsid w:val="00CC0E55"/>
    <w:rsid w:val="00CF6852"/>
    <w:rsid w:val="00D06716"/>
    <w:rsid w:val="00D1264F"/>
    <w:rsid w:val="00D15E97"/>
    <w:rsid w:val="00D42BAB"/>
    <w:rsid w:val="00D44032"/>
    <w:rsid w:val="00D50544"/>
    <w:rsid w:val="00D5092A"/>
    <w:rsid w:val="00D609B1"/>
    <w:rsid w:val="00D65E2D"/>
    <w:rsid w:val="00D755C0"/>
    <w:rsid w:val="00D9409A"/>
    <w:rsid w:val="00DB3A9E"/>
    <w:rsid w:val="00DC0ECD"/>
    <w:rsid w:val="00DC5E5A"/>
    <w:rsid w:val="00DD184A"/>
    <w:rsid w:val="00E15677"/>
    <w:rsid w:val="00E46C42"/>
    <w:rsid w:val="00E824DA"/>
    <w:rsid w:val="00E83069"/>
    <w:rsid w:val="00E85764"/>
    <w:rsid w:val="00E957B5"/>
    <w:rsid w:val="00EA2F16"/>
    <w:rsid w:val="00EB7185"/>
    <w:rsid w:val="00EC464F"/>
    <w:rsid w:val="00EF53E1"/>
    <w:rsid w:val="00F10BAF"/>
    <w:rsid w:val="00F11E41"/>
    <w:rsid w:val="00F22288"/>
    <w:rsid w:val="00F44B66"/>
    <w:rsid w:val="00F57E52"/>
    <w:rsid w:val="00F62661"/>
    <w:rsid w:val="00F7138D"/>
    <w:rsid w:val="00F715C0"/>
    <w:rsid w:val="00F93EFB"/>
    <w:rsid w:val="00F94239"/>
    <w:rsid w:val="00FD397A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5C552"/>
  <w15:docId w15:val="{A0F1FAA9-3F7E-4B8C-A845-339F9B8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7930F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65E2D"/>
    <w:pPr>
      <w:ind w:left="720"/>
      <w:contextualSpacing/>
    </w:pPr>
  </w:style>
  <w:style w:type="paragraph" w:customStyle="1" w:styleId="normal-header0">
    <w:name w:val="normal-header"/>
    <w:basedOn w:val="Norml"/>
    <w:rsid w:val="00B7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7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0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alventkf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Tercsi Judit</cp:lastModifiedBy>
  <cp:revision>8</cp:revision>
  <cp:lastPrinted>2019-10-29T20:05:00Z</cp:lastPrinted>
  <dcterms:created xsi:type="dcterms:W3CDTF">2019-10-28T08:20:00Z</dcterms:created>
  <dcterms:modified xsi:type="dcterms:W3CDTF">2019-10-31T09:29:00Z</dcterms:modified>
</cp:coreProperties>
</file>